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76" w:rsidRPr="00F6330E" w:rsidRDefault="00540D76" w:rsidP="00540D76">
      <w:pPr>
        <w:pStyle w:val="aa"/>
        <w:jc w:val="center"/>
        <w:rPr>
          <w:rFonts w:ascii="Cuprum" w:hAnsi="Cuprum"/>
          <w:b/>
          <w:color w:val="008000"/>
          <w:sz w:val="36"/>
          <w:szCs w:val="36"/>
        </w:rPr>
      </w:pPr>
      <w:r w:rsidRPr="00F6330E">
        <w:rPr>
          <w:rFonts w:ascii="Cuprum" w:hAnsi="Cuprum"/>
          <w:b/>
          <w:color w:val="008000"/>
          <w:sz w:val="36"/>
          <w:szCs w:val="36"/>
        </w:rPr>
        <w:t>СИЛЬВЕРСИЛ АКВА</w:t>
      </w:r>
    </w:p>
    <w:p w:rsidR="00C775A5" w:rsidRPr="00F6330E" w:rsidRDefault="00540D76" w:rsidP="00540D76">
      <w:pPr>
        <w:pStyle w:val="aa"/>
        <w:jc w:val="center"/>
        <w:rPr>
          <w:rFonts w:ascii="Cuprum" w:hAnsi="Cuprum"/>
          <w:b/>
          <w:color w:val="008000"/>
          <w:sz w:val="28"/>
          <w:szCs w:val="28"/>
        </w:rPr>
      </w:pPr>
      <w:r w:rsidRPr="00F6330E">
        <w:rPr>
          <w:rFonts w:ascii="Cuprum" w:hAnsi="Cuprum"/>
          <w:b/>
          <w:color w:val="008000"/>
          <w:sz w:val="28"/>
          <w:szCs w:val="28"/>
        </w:rPr>
        <w:t xml:space="preserve">средство </w:t>
      </w:r>
      <w:r w:rsidR="00C775A5" w:rsidRPr="00F6330E">
        <w:rPr>
          <w:rFonts w:ascii="Cuprum" w:hAnsi="Cuprum"/>
          <w:b/>
          <w:color w:val="008000"/>
          <w:sz w:val="28"/>
          <w:szCs w:val="28"/>
        </w:rPr>
        <w:t>для дезинфекции питьевой воды</w:t>
      </w:r>
    </w:p>
    <w:p w:rsidR="00540D76" w:rsidRPr="00F6330E" w:rsidRDefault="00014481" w:rsidP="00C775A5">
      <w:pPr>
        <w:pStyle w:val="aa"/>
        <w:jc w:val="center"/>
        <w:rPr>
          <w:rFonts w:ascii="Cuprum" w:hAnsi="Cuprum"/>
          <w:b/>
          <w:color w:val="008000"/>
          <w:sz w:val="28"/>
          <w:szCs w:val="28"/>
        </w:rPr>
      </w:pPr>
      <w:r w:rsidRPr="00F6330E">
        <w:rPr>
          <w:rFonts w:ascii="Cuprum" w:hAnsi="Cuprum"/>
          <w:b/>
          <w:color w:val="008000"/>
          <w:sz w:val="28"/>
          <w:szCs w:val="28"/>
        </w:rPr>
        <w:t>и</w:t>
      </w:r>
      <w:r w:rsidR="00C775A5" w:rsidRPr="00F6330E">
        <w:rPr>
          <w:rFonts w:ascii="Cuprum" w:hAnsi="Cuprum"/>
          <w:b/>
          <w:color w:val="008000"/>
          <w:sz w:val="28"/>
          <w:szCs w:val="28"/>
        </w:rPr>
        <w:t xml:space="preserve"> </w:t>
      </w:r>
      <w:r w:rsidR="00540D76" w:rsidRPr="00F6330E">
        <w:rPr>
          <w:rFonts w:ascii="Cuprum" w:hAnsi="Cuprum"/>
          <w:b/>
          <w:color w:val="008000"/>
          <w:sz w:val="28"/>
          <w:szCs w:val="28"/>
        </w:rPr>
        <w:t>воды плаватель</w:t>
      </w:r>
      <w:r w:rsidRPr="00F6330E">
        <w:rPr>
          <w:rFonts w:ascii="Cuprum" w:hAnsi="Cuprum"/>
          <w:b/>
          <w:color w:val="008000"/>
          <w:sz w:val="28"/>
          <w:szCs w:val="28"/>
        </w:rPr>
        <w:t>ных бассейнов</w:t>
      </w:r>
    </w:p>
    <w:p w:rsidR="00540D76" w:rsidRPr="00F6330E" w:rsidRDefault="00540D76" w:rsidP="00540D76">
      <w:pPr>
        <w:pStyle w:val="aa"/>
        <w:rPr>
          <w:rStyle w:val="a9"/>
          <w:rFonts w:ascii="Cuprum" w:hAnsi="Cuprum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540D76" w:rsidRPr="00F6330E" w:rsidRDefault="00540D76" w:rsidP="00540D76">
      <w:pPr>
        <w:pStyle w:val="aa"/>
        <w:rPr>
          <w:rStyle w:val="a9"/>
          <w:rFonts w:ascii="Cuprum" w:hAnsi="Cuprum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b/>
          <w:bCs/>
          <w:sz w:val="28"/>
          <w:szCs w:val="28"/>
        </w:rPr>
        <w:t xml:space="preserve">ПРЕИМУЩЕСТВА И СФЕРЫ ПРИМЕНЕНИЯ СРЕДСТВА </w:t>
      </w:r>
      <w:r w:rsidRPr="00F6330E">
        <w:rPr>
          <w:rFonts w:ascii="Cuprum" w:hAnsi="Cuprum"/>
          <w:b/>
          <w:bCs/>
          <w:sz w:val="28"/>
          <w:szCs w:val="28"/>
          <w:lang w:val="en-US"/>
        </w:rPr>
        <w:t>SILVERSIL</w:t>
      </w:r>
      <w:r w:rsidRPr="00F6330E">
        <w:rPr>
          <w:rFonts w:ascii="Cuprum" w:hAnsi="Cuprum"/>
          <w:b/>
          <w:bCs/>
          <w:sz w:val="28"/>
          <w:szCs w:val="28"/>
        </w:rPr>
        <w:t xml:space="preserve"> </w:t>
      </w:r>
      <w:r w:rsidRPr="00F6330E">
        <w:rPr>
          <w:rFonts w:ascii="Cuprum" w:hAnsi="Cuprum"/>
          <w:b/>
          <w:bCs/>
          <w:sz w:val="28"/>
          <w:szCs w:val="28"/>
          <w:lang w:val="en-US"/>
        </w:rPr>
        <w:t>AQUA</w:t>
      </w:r>
    </w:p>
    <w:p w:rsidR="00540D76" w:rsidRPr="00F6330E" w:rsidRDefault="00540D76" w:rsidP="00540D76">
      <w:pPr>
        <w:pStyle w:val="aa"/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  <w:t>- быстрое обеззараживание питьевой воды;</w:t>
      </w:r>
    </w:p>
    <w:p w:rsidR="00540D76" w:rsidRPr="00F6330E" w:rsidRDefault="00540D76" w:rsidP="00540D76">
      <w:pPr>
        <w:pStyle w:val="aa"/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  <w:t>- обеззараживание объектов водоподготовки при централизованном, автономном и децентрализованном водоснабжении, сетей водоснабжения и в</w:t>
      </w:r>
      <w:bookmarkStart w:id="0" w:name="_GoBack"/>
      <w:bookmarkEnd w:id="0"/>
      <w:r w:rsidRPr="00F6330E"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  <w:t>одоотведения;</w:t>
      </w:r>
    </w:p>
    <w:p w:rsidR="00540D76" w:rsidRPr="00F6330E" w:rsidRDefault="00540D76" w:rsidP="00540D76">
      <w:pPr>
        <w:pStyle w:val="aa"/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  <w:t>- дезинфекция резервуаров и трубопроводов, хранилищ питьевой воды;</w:t>
      </w:r>
    </w:p>
    <w:p w:rsidR="00540D76" w:rsidRPr="00F6330E" w:rsidRDefault="00540D76" w:rsidP="00540D76">
      <w:pPr>
        <w:pStyle w:val="aa"/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  <w:t>- дезинфекция ёмкостей, тары для хранения и транспортировки питьевой воды, напитков и продуктов питания;</w:t>
      </w:r>
    </w:p>
    <w:p w:rsidR="00540D76" w:rsidRPr="00F6330E" w:rsidRDefault="00540D76" w:rsidP="00540D76">
      <w:pPr>
        <w:pStyle w:val="aa"/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  <w:t>- дезинфекция городских, промышленных сточных и шахтных вод, систем канализации;</w:t>
      </w:r>
    </w:p>
    <w:p w:rsidR="00540D76" w:rsidRPr="00F6330E" w:rsidRDefault="00540D76" w:rsidP="00540D76">
      <w:pPr>
        <w:pStyle w:val="aa"/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color w:val="000000"/>
          <w:sz w:val="24"/>
          <w:szCs w:val="24"/>
          <w:bdr w:val="none" w:sz="0" w:space="0" w:color="auto" w:frame="1"/>
          <w:shd w:val="clear" w:color="auto" w:fill="FFFFFF"/>
        </w:rPr>
        <w:t>- дезинфекция осадков, которые образуются в процессе очистки природных и сточных вод;</w:t>
      </w:r>
    </w:p>
    <w:p w:rsidR="00540D76" w:rsidRPr="00F6330E" w:rsidRDefault="00540D76" w:rsidP="00540D76">
      <w:pPr>
        <w:pStyle w:val="aa"/>
        <w:rPr>
          <w:rFonts w:ascii="Cuprum" w:hAnsi="Cuprum"/>
          <w:b/>
          <w:sz w:val="24"/>
          <w:szCs w:val="24"/>
        </w:rPr>
      </w:pPr>
      <w:r w:rsidRPr="00F6330E">
        <w:rPr>
          <w:rFonts w:ascii="Cuprum" w:hAnsi="Cuprum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- дезинфекция и обеззараживание воды плавательных и оздоровительных бассейнов, аквапарков, искусственных водоёмов с пресной и морской водой, "чаш" и оборудования бассейнов;</w:t>
      </w:r>
    </w:p>
    <w:p w:rsidR="00014481" w:rsidRPr="00F6330E" w:rsidRDefault="00540D76" w:rsidP="00540D76">
      <w:pPr>
        <w:pStyle w:val="aa"/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  <w:t>- эффективно дезинфицирует воду даже при температуре воздуха выше 40 С;</w:t>
      </w:r>
      <w:r w:rsidRPr="00F6330E"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  <w:br/>
        <w:t>- вода после добавления средства не имеет цвета и запаха;</w:t>
      </w:r>
      <w:r w:rsidRPr="00F6330E"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  <w:br/>
        <w:t>- не вызывает аллергии;</w:t>
      </w:r>
    </w:p>
    <w:p w:rsidR="00014481" w:rsidRPr="00F6330E" w:rsidRDefault="00540D76" w:rsidP="00540D76">
      <w:pPr>
        <w:pStyle w:val="aa"/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  <w:t xml:space="preserve">- не требует дополнительного </w:t>
      </w:r>
      <w:r w:rsidR="00014481" w:rsidRPr="00F6330E"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  <w:t>оборудования</w:t>
      </w:r>
      <w:r w:rsidRPr="00F6330E"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F6330E"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  <w:br/>
        <w:t>- не требу</w:t>
      </w:r>
      <w:r w:rsidR="00014481" w:rsidRPr="00F6330E">
        <w:rPr>
          <w:rFonts w:ascii="Cuprum" w:hAnsi="Cuprum"/>
          <w:sz w:val="24"/>
          <w:szCs w:val="24"/>
          <w:bdr w:val="none" w:sz="0" w:space="0" w:color="auto" w:frame="1"/>
          <w:shd w:val="clear" w:color="auto" w:fill="FFFFFF"/>
        </w:rPr>
        <w:t>ет предварительной очистки воды;</w:t>
      </w:r>
    </w:p>
    <w:p w:rsidR="00014481" w:rsidRPr="00F6330E" w:rsidRDefault="00014481" w:rsidP="00014481">
      <w:pPr>
        <w:pStyle w:val="Default"/>
        <w:rPr>
          <w:rFonts w:ascii="Cuprum" w:hAnsi="Cuprum"/>
          <w:bCs/>
        </w:rPr>
      </w:pPr>
      <w:r w:rsidRPr="00F6330E">
        <w:rPr>
          <w:rFonts w:ascii="Cuprum" w:hAnsi="Cuprum"/>
          <w:bCs/>
        </w:rPr>
        <w:t>- безвредное воздействие на сточные воды и экологию;</w:t>
      </w:r>
    </w:p>
    <w:p w:rsidR="00014481" w:rsidRPr="00F6330E" w:rsidRDefault="00014481" w:rsidP="00014481">
      <w:pPr>
        <w:pStyle w:val="Default"/>
        <w:tabs>
          <w:tab w:val="num" w:pos="640"/>
        </w:tabs>
        <w:rPr>
          <w:rFonts w:ascii="Cuprum" w:hAnsi="Cuprum"/>
          <w:bCs/>
        </w:rPr>
      </w:pPr>
      <w:r w:rsidRPr="00F6330E">
        <w:rPr>
          <w:rFonts w:ascii="Cuprum" w:hAnsi="Cuprum"/>
          <w:bCs/>
        </w:rPr>
        <w:t>- нетоксично, биологически разлагается и не требует утилизации;</w:t>
      </w:r>
    </w:p>
    <w:p w:rsidR="00164E7B" w:rsidRPr="00F6330E" w:rsidRDefault="00164E7B" w:rsidP="00540D76">
      <w:pPr>
        <w:pStyle w:val="aa"/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</w:pPr>
    </w:p>
    <w:p w:rsidR="00773EE5" w:rsidRPr="00F6330E" w:rsidRDefault="00540D76" w:rsidP="004F290E">
      <w:pPr>
        <w:pStyle w:val="aa"/>
        <w:jc w:val="center"/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b/>
          <w:sz w:val="28"/>
          <w:szCs w:val="28"/>
          <w:bdr w:val="none" w:sz="0" w:space="0" w:color="auto" w:frame="1"/>
          <w:shd w:val="clear" w:color="auto" w:fill="FFFFFF"/>
        </w:rPr>
        <w:t>ЛЕГКО В ИСПОЛЬЗОВАНИ</w:t>
      </w:r>
      <w:r w:rsidR="009D5F52" w:rsidRPr="00F6330E">
        <w:rPr>
          <w:rFonts w:ascii="Cuprum" w:hAnsi="Cuprum"/>
          <w:b/>
          <w:sz w:val="28"/>
          <w:szCs w:val="28"/>
          <w:bdr w:val="none" w:sz="0" w:space="0" w:color="auto" w:frame="1"/>
          <w:shd w:val="clear" w:color="auto" w:fill="FFFFFF"/>
        </w:rPr>
        <w:t>И</w:t>
      </w:r>
    </w:p>
    <w:p w:rsidR="005848F6" w:rsidRPr="00F6330E" w:rsidRDefault="009D5F52" w:rsidP="00164E7B">
      <w:pPr>
        <w:pStyle w:val="aa"/>
        <w:jc w:val="center"/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Для </w:t>
      </w:r>
      <w:r w:rsidR="00540D76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обеззараживани</w:t>
      </w: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540D76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воды</w:t>
      </w: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r w:rsidR="00540D76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бассейн</w:t>
      </w: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540D76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внести средство непосредственно </w:t>
      </w:r>
      <w:r w:rsidR="00540D76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848F6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в воду</w:t>
      </w:r>
    </w:p>
    <w:p w:rsidR="009D5F52" w:rsidRPr="00F6330E" w:rsidRDefault="009D5F52" w:rsidP="00164E7B">
      <w:pPr>
        <w:pStyle w:val="aa"/>
        <w:jc w:val="center"/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848F6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из </w:t>
      </w: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расчёта</w:t>
      </w:r>
    </w:p>
    <w:p w:rsidR="009D5F52" w:rsidRPr="00F6330E" w:rsidRDefault="00540D76" w:rsidP="00164E7B">
      <w:pPr>
        <w:pStyle w:val="aa"/>
        <w:jc w:val="center"/>
        <w:rPr>
          <w:rFonts w:ascii="Cuprum" w:hAnsi="Cuprum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b/>
          <w:sz w:val="28"/>
          <w:szCs w:val="28"/>
          <w:bdr w:val="none" w:sz="0" w:space="0" w:color="auto" w:frame="1"/>
          <w:shd w:val="clear" w:color="auto" w:fill="FFFFFF"/>
        </w:rPr>
        <w:t>1 литр концентрата на 12</w:t>
      </w:r>
      <w:r w:rsidR="004F290E" w:rsidRPr="00F6330E">
        <w:rPr>
          <w:rFonts w:ascii="Cuprum" w:hAnsi="Cuprum"/>
          <w:b/>
          <w:sz w:val="28"/>
          <w:szCs w:val="28"/>
          <w:bdr w:val="none" w:sz="0" w:space="0" w:color="auto" w:frame="1"/>
          <w:shd w:val="clear" w:color="auto" w:fill="FFFFFF"/>
        </w:rPr>
        <w:t>,5</w:t>
      </w:r>
      <w:r w:rsidRPr="00F6330E">
        <w:rPr>
          <w:rFonts w:ascii="Cuprum" w:hAnsi="Cuprum"/>
          <w:b/>
          <w:sz w:val="28"/>
          <w:szCs w:val="28"/>
          <w:bdr w:val="none" w:sz="0" w:space="0" w:color="auto" w:frame="1"/>
          <w:shd w:val="clear" w:color="auto" w:fill="FFFFFF"/>
        </w:rPr>
        <w:t xml:space="preserve"> куб</w:t>
      </w:r>
      <w:r w:rsidR="004F290E" w:rsidRPr="00F6330E">
        <w:rPr>
          <w:rFonts w:ascii="Cuprum" w:hAnsi="Cuprum"/>
          <w:b/>
          <w:sz w:val="28"/>
          <w:szCs w:val="28"/>
          <w:bdr w:val="none" w:sz="0" w:space="0" w:color="auto" w:frame="1"/>
          <w:shd w:val="clear" w:color="auto" w:fill="FFFFFF"/>
        </w:rPr>
        <w:t>. метров</w:t>
      </w:r>
      <w:r w:rsidRPr="00F6330E">
        <w:rPr>
          <w:rFonts w:ascii="Cuprum" w:hAnsi="Cuprum"/>
          <w:b/>
          <w:sz w:val="28"/>
          <w:szCs w:val="28"/>
          <w:bdr w:val="none" w:sz="0" w:space="0" w:color="auto" w:frame="1"/>
          <w:shd w:val="clear" w:color="auto" w:fill="FFFFFF"/>
        </w:rPr>
        <w:t xml:space="preserve"> воды</w:t>
      </w:r>
      <w:r w:rsidR="004F290E" w:rsidRPr="00F6330E">
        <w:rPr>
          <w:rFonts w:ascii="Cuprum" w:hAnsi="Cuprum"/>
          <w:b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D5F52" w:rsidRPr="00F6330E" w:rsidRDefault="009D5F52" w:rsidP="00164E7B">
      <w:pPr>
        <w:pStyle w:val="aa"/>
        <w:jc w:val="center"/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</w:pPr>
    </w:p>
    <w:p w:rsidR="004F290E" w:rsidRPr="00F6330E" w:rsidRDefault="009D5F52" w:rsidP="00164E7B">
      <w:pPr>
        <w:pStyle w:val="aa"/>
        <w:jc w:val="center"/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540D76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рок эффекта обеззараживания воды бассейна нанодезинфектантом</w:t>
      </w:r>
      <w:r w:rsidRPr="00F6330E">
        <w:rPr>
          <w:rFonts w:ascii="Cuprum" w:hAnsi="Cuprum"/>
          <w:b/>
          <w:bCs/>
          <w:sz w:val="28"/>
          <w:szCs w:val="28"/>
        </w:rPr>
        <w:t xml:space="preserve">  </w:t>
      </w:r>
      <w:r w:rsidRPr="00F6330E">
        <w:rPr>
          <w:rFonts w:ascii="Cuprum" w:hAnsi="Cuprum"/>
          <w:b/>
          <w:bCs/>
          <w:sz w:val="28"/>
          <w:szCs w:val="28"/>
          <w:lang w:val="en-US"/>
        </w:rPr>
        <w:t>SILVERSIL</w:t>
      </w:r>
      <w:r w:rsidRPr="00F6330E">
        <w:rPr>
          <w:rFonts w:ascii="Cuprum" w:hAnsi="Cuprum"/>
          <w:b/>
          <w:bCs/>
          <w:sz w:val="28"/>
          <w:szCs w:val="28"/>
        </w:rPr>
        <w:t xml:space="preserve"> </w:t>
      </w:r>
      <w:r w:rsidRPr="00F6330E">
        <w:rPr>
          <w:rFonts w:ascii="Cuprum" w:hAnsi="Cuprum"/>
          <w:b/>
          <w:bCs/>
          <w:sz w:val="28"/>
          <w:szCs w:val="28"/>
          <w:lang w:val="en-US"/>
        </w:rPr>
        <w:t>AQUA</w:t>
      </w:r>
      <w:r w:rsidR="00540D76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F290E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–</w:t>
      </w:r>
    </w:p>
    <w:p w:rsidR="00C775A5" w:rsidRPr="00F6330E" w:rsidRDefault="00540D76" w:rsidP="00164E7B">
      <w:pPr>
        <w:pStyle w:val="aa"/>
        <w:jc w:val="center"/>
        <w:rPr>
          <w:rFonts w:ascii="Cuprum" w:hAnsi="Cuprum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sz w:val="28"/>
          <w:szCs w:val="28"/>
          <w:u w:val="single"/>
          <w:bdr w:val="none" w:sz="0" w:space="0" w:color="auto" w:frame="1"/>
          <w:shd w:val="clear" w:color="auto" w:fill="FFFFFF"/>
        </w:rPr>
        <w:t>до следующей замены воды п</w:t>
      </w:r>
      <w:r w:rsidR="00C775A5" w:rsidRPr="00F6330E">
        <w:rPr>
          <w:rFonts w:ascii="Cuprum" w:hAnsi="Cuprum"/>
          <w:sz w:val="28"/>
          <w:szCs w:val="28"/>
          <w:u w:val="single"/>
          <w:bdr w:val="none" w:sz="0" w:space="0" w:color="auto" w:frame="1"/>
          <w:shd w:val="clear" w:color="auto" w:fill="FFFFFF"/>
        </w:rPr>
        <w:t>ри условии поддержания заданной</w:t>
      </w:r>
    </w:p>
    <w:p w:rsidR="004F290E" w:rsidRPr="00F6330E" w:rsidRDefault="00540D76" w:rsidP="00164E7B">
      <w:pPr>
        <w:pStyle w:val="aa"/>
        <w:jc w:val="center"/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sz w:val="28"/>
          <w:szCs w:val="28"/>
          <w:u w:val="single"/>
          <w:bdr w:val="none" w:sz="0" w:space="0" w:color="auto" w:frame="1"/>
          <w:shd w:val="clear" w:color="auto" w:fill="FFFFFF"/>
        </w:rPr>
        <w:t>концентрации серебра</w:t>
      </w:r>
      <w:r w:rsidR="004F290E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F290E" w:rsidRPr="00F6330E" w:rsidRDefault="004F290E" w:rsidP="00164E7B">
      <w:pPr>
        <w:pStyle w:val="aa"/>
        <w:jc w:val="center"/>
        <w:rPr>
          <w:rFonts w:ascii="Cuprum" w:hAnsi="Cuprum"/>
          <w:color w:val="777777"/>
          <w:sz w:val="28"/>
          <w:szCs w:val="28"/>
        </w:rPr>
      </w:pPr>
    </w:p>
    <w:p w:rsidR="00014481" w:rsidRPr="00F6330E" w:rsidRDefault="004F290E" w:rsidP="00164E7B">
      <w:pPr>
        <w:pStyle w:val="aa"/>
        <w:jc w:val="center"/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</w:pP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Концентрация серебра поддерживается </w:t>
      </w:r>
      <w:r w:rsidR="00014481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ежемесячным</w:t>
      </w:r>
    </w:p>
    <w:p w:rsidR="00164E7B" w:rsidRPr="00F6330E" w:rsidRDefault="00014481" w:rsidP="00164E7B">
      <w:pPr>
        <w:pStyle w:val="aa"/>
        <w:jc w:val="center"/>
        <w:rPr>
          <w:rFonts w:ascii="Cuprum" w:hAnsi="Cuprum"/>
          <w:b/>
          <w:bCs/>
          <w:sz w:val="28"/>
          <w:szCs w:val="28"/>
        </w:rPr>
      </w:pP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добавлением </w:t>
      </w:r>
      <w:r w:rsidR="004F290E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средства </w:t>
      </w:r>
      <w:r w:rsidR="004F290E" w:rsidRPr="00F6330E">
        <w:rPr>
          <w:rFonts w:ascii="Cuprum" w:hAnsi="Cuprum"/>
          <w:b/>
          <w:bCs/>
          <w:sz w:val="28"/>
          <w:szCs w:val="28"/>
          <w:lang w:val="en-US"/>
        </w:rPr>
        <w:t>SILVERSIL</w:t>
      </w:r>
      <w:r w:rsidR="004F290E" w:rsidRPr="00F6330E">
        <w:rPr>
          <w:rFonts w:ascii="Cuprum" w:hAnsi="Cuprum"/>
          <w:b/>
          <w:bCs/>
          <w:sz w:val="28"/>
          <w:szCs w:val="28"/>
        </w:rPr>
        <w:t xml:space="preserve"> </w:t>
      </w:r>
      <w:r w:rsidR="004F290E" w:rsidRPr="00F6330E">
        <w:rPr>
          <w:rFonts w:ascii="Cuprum" w:hAnsi="Cuprum"/>
          <w:b/>
          <w:bCs/>
          <w:sz w:val="28"/>
          <w:szCs w:val="28"/>
          <w:lang w:val="en-US"/>
        </w:rPr>
        <w:t>AQUA</w:t>
      </w:r>
      <w:r w:rsidR="00164E7B" w:rsidRPr="00F6330E">
        <w:rPr>
          <w:rFonts w:ascii="Cuprum" w:hAnsi="Cuprum"/>
          <w:b/>
          <w:bCs/>
          <w:sz w:val="28"/>
          <w:szCs w:val="28"/>
        </w:rPr>
        <w:t>,</w:t>
      </w:r>
    </w:p>
    <w:p w:rsidR="004F290E" w:rsidRPr="00F6330E" w:rsidRDefault="004F290E" w:rsidP="00164E7B">
      <w:pPr>
        <w:pStyle w:val="aa"/>
        <w:jc w:val="center"/>
        <w:rPr>
          <w:rFonts w:ascii="Cuprum" w:hAnsi="Cuprum"/>
          <w:b/>
          <w:bCs/>
          <w:sz w:val="28"/>
          <w:szCs w:val="28"/>
        </w:rPr>
      </w:pP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30E">
        <w:rPr>
          <w:rFonts w:ascii="Cuprum" w:hAnsi="Cuprum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приблизительно 1-5 % </w:t>
      </w:r>
      <w:r w:rsidR="00164E7B" w:rsidRPr="00F6330E">
        <w:rPr>
          <w:rFonts w:ascii="Cuprum" w:hAnsi="Cuprum"/>
          <w:sz w:val="28"/>
          <w:szCs w:val="28"/>
          <w:u w:val="single"/>
          <w:bdr w:val="none" w:sz="0" w:space="0" w:color="auto" w:frame="1"/>
          <w:shd w:val="clear" w:color="auto" w:fill="FFFFFF"/>
        </w:rPr>
        <w:t>от количества, влитого при начальной дезинфекции</w:t>
      </w:r>
      <w:r w:rsidR="00164E7B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:rsidR="00C775A5" w:rsidRPr="00F6330E" w:rsidRDefault="004F290E" w:rsidP="00C775A5">
      <w:pPr>
        <w:pStyle w:val="aa"/>
        <w:jc w:val="center"/>
        <w:rPr>
          <w:rFonts w:ascii="Cuprum" w:hAnsi="Cuprum"/>
          <w:b/>
          <w:bCs/>
          <w:sz w:val="28"/>
          <w:szCs w:val="28"/>
        </w:rPr>
      </w:pP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и зависит от нагрузки на </w:t>
      </w:r>
      <w:r w:rsidR="00164E7B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бассейн в процессе </w:t>
      </w: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эксплуатаци</w:t>
      </w:r>
      <w:r w:rsidR="00164E7B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(вынос воды на телах</w:t>
      </w:r>
      <w:r w:rsidR="00164E7B" w:rsidRPr="00F6330E">
        <w:rPr>
          <w:rFonts w:ascii="Cuprum" w:hAnsi="Cuprum"/>
          <w:sz w:val="28"/>
          <w:szCs w:val="28"/>
          <w:bdr w:val="none" w:sz="0" w:space="0" w:color="auto" w:frame="1"/>
          <w:shd w:val="clear" w:color="auto" w:fill="FFFFFF"/>
        </w:rPr>
        <w:t xml:space="preserve"> и пр.)</w:t>
      </w:r>
      <w:r w:rsidR="00C775A5" w:rsidRPr="00F6330E">
        <w:rPr>
          <w:rFonts w:ascii="Cuprum" w:hAnsi="Cuprum"/>
          <w:b/>
          <w:bCs/>
          <w:sz w:val="28"/>
          <w:szCs w:val="28"/>
        </w:rPr>
        <w:t>.</w:t>
      </w:r>
    </w:p>
    <w:sectPr w:rsidR="00C775A5" w:rsidRPr="00F6330E" w:rsidSect="00897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610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2F6" w:rsidRDefault="004D32F6" w:rsidP="00453307">
      <w:pPr>
        <w:spacing w:after="0" w:line="240" w:lineRule="auto"/>
      </w:pPr>
      <w:r>
        <w:separator/>
      </w:r>
    </w:p>
  </w:endnote>
  <w:endnote w:type="continuationSeparator" w:id="0">
    <w:p w:rsidR="004D32F6" w:rsidRDefault="004D32F6" w:rsidP="0045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Franklin Gothic Medium Cond"/>
    <w:charset w:val="00"/>
    <w:family w:val="auto"/>
    <w:pitch w:val="variable"/>
    <w:sig w:usb0="00000001" w:usb1="0000000A" w:usb2="00000000" w:usb3="00000000" w:csb0="00000095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7B" w:rsidRDefault="005A27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7B" w:rsidRDefault="005A277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7B" w:rsidRDefault="005A27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2F6" w:rsidRDefault="004D32F6" w:rsidP="00453307">
      <w:pPr>
        <w:spacing w:after="0" w:line="240" w:lineRule="auto"/>
      </w:pPr>
      <w:r>
        <w:separator/>
      </w:r>
    </w:p>
  </w:footnote>
  <w:footnote w:type="continuationSeparator" w:id="0">
    <w:p w:rsidR="004D32F6" w:rsidRDefault="004D32F6" w:rsidP="0045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7B" w:rsidRDefault="00537B4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29375" o:spid="_x0000_s2050" type="#_x0000_t75" style="position:absolute;margin-left:0;margin-top:0;width:378.5pt;height:378.25pt;z-index:-251656192;mso-position-horizontal:center;mso-position-horizontal-relative:margin;mso-position-vertical:center;mso-position-vertical-relative:margin" o:allowincell="f">
          <v:imagedata r:id="rId1" o:title="Гр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07" w:rsidRDefault="00537B40" w:rsidP="00897BC2">
    <w:pPr>
      <w:pStyle w:val="a3"/>
      <w:tabs>
        <w:tab w:val="clear" w:pos="4677"/>
        <w:tab w:val="clear" w:pos="9355"/>
        <w:tab w:val="left" w:pos="3828"/>
      </w:tabs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29376" o:spid="_x0000_s2051" type="#_x0000_t75" style="position:absolute;margin-left:0;margin-top:0;width:378.5pt;height:378.25pt;z-index:-251655168;mso-position-horizontal:center;mso-position-horizontal-relative:margin;mso-position-vertical:center;mso-position-vertical-relative:margin" o:allowincell="f">
          <v:imagedata r:id="rId1" o:title="Гр"/>
          <w10:wrap anchorx="margin" anchory="margin"/>
        </v:shape>
      </w:pict>
    </w:r>
    <w:r w:rsidR="00897BC2">
      <w:tab/>
    </w:r>
  </w:p>
  <w:p w:rsidR="00897BC2" w:rsidRDefault="00897BC2" w:rsidP="00897BC2">
    <w:pPr>
      <w:pStyle w:val="a3"/>
      <w:tabs>
        <w:tab w:val="clear" w:pos="4677"/>
        <w:tab w:val="clear" w:pos="9355"/>
        <w:tab w:val="left" w:pos="3828"/>
      </w:tabs>
    </w:pPr>
  </w:p>
  <w:p w:rsidR="00897BC2" w:rsidRDefault="00897BC2" w:rsidP="00897BC2">
    <w:pPr>
      <w:pStyle w:val="a3"/>
      <w:tabs>
        <w:tab w:val="clear" w:pos="4677"/>
        <w:tab w:val="clear" w:pos="9355"/>
        <w:tab w:val="left" w:pos="3828"/>
      </w:tabs>
    </w:pPr>
  </w:p>
  <w:p w:rsidR="00897BC2" w:rsidRDefault="00897BC2" w:rsidP="00897BC2">
    <w:pPr>
      <w:pStyle w:val="a3"/>
      <w:tabs>
        <w:tab w:val="clear" w:pos="4677"/>
        <w:tab w:val="clear" w:pos="9355"/>
        <w:tab w:val="left" w:pos="3828"/>
      </w:tabs>
    </w:pPr>
  </w:p>
  <w:p w:rsidR="00453307" w:rsidRDefault="00453307">
    <w:pPr>
      <w:pStyle w:val="a3"/>
    </w:pPr>
  </w:p>
  <w:p w:rsidR="00453307" w:rsidRDefault="00453307">
    <w:pPr>
      <w:pStyle w:val="a3"/>
    </w:pPr>
  </w:p>
  <w:p w:rsidR="00453307" w:rsidRDefault="00453307">
    <w:pPr>
      <w:pStyle w:val="a3"/>
    </w:pPr>
  </w:p>
  <w:p w:rsidR="00453307" w:rsidRDefault="0045330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7B" w:rsidRDefault="00537B4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29374" o:spid="_x0000_s2049" type="#_x0000_t75" style="position:absolute;margin-left:0;margin-top:0;width:378.5pt;height:378.25pt;z-index:-251657216;mso-position-horizontal:center;mso-position-horizontal-relative:margin;mso-position-vertical:center;mso-position-vertical-relative:margin" o:allowincell="f">
          <v:imagedata r:id="rId1" o:title="Гр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3307"/>
    <w:rsid w:val="00014481"/>
    <w:rsid w:val="00164E7B"/>
    <w:rsid w:val="001840B5"/>
    <w:rsid w:val="001D1E84"/>
    <w:rsid w:val="002E3234"/>
    <w:rsid w:val="00305FF4"/>
    <w:rsid w:val="00365E0B"/>
    <w:rsid w:val="003860EC"/>
    <w:rsid w:val="00410A23"/>
    <w:rsid w:val="00453307"/>
    <w:rsid w:val="004900EA"/>
    <w:rsid w:val="004D32F6"/>
    <w:rsid w:val="004E0E50"/>
    <w:rsid w:val="004F290E"/>
    <w:rsid w:val="00537B40"/>
    <w:rsid w:val="00540D76"/>
    <w:rsid w:val="005848F6"/>
    <w:rsid w:val="005903CA"/>
    <w:rsid w:val="005A277B"/>
    <w:rsid w:val="005A4A85"/>
    <w:rsid w:val="00662F12"/>
    <w:rsid w:val="006671A2"/>
    <w:rsid w:val="0069021E"/>
    <w:rsid w:val="00750F97"/>
    <w:rsid w:val="00773EE5"/>
    <w:rsid w:val="00840700"/>
    <w:rsid w:val="00897BC2"/>
    <w:rsid w:val="009A4276"/>
    <w:rsid w:val="009D5F52"/>
    <w:rsid w:val="00AA49B6"/>
    <w:rsid w:val="00B1428E"/>
    <w:rsid w:val="00B55646"/>
    <w:rsid w:val="00C775A5"/>
    <w:rsid w:val="00C85AC1"/>
    <w:rsid w:val="00D120B5"/>
    <w:rsid w:val="00D73068"/>
    <w:rsid w:val="00D75654"/>
    <w:rsid w:val="00E94F4D"/>
    <w:rsid w:val="00F4147D"/>
    <w:rsid w:val="00F6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307"/>
  </w:style>
  <w:style w:type="paragraph" w:styleId="a5">
    <w:name w:val="footer"/>
    <w:basedOn w:val="a"/>
    <w:link w:val="a6"/>
    <w:uiPriority w:val="99"/>
    <w:unhideWhenUsed/>
    <w:rsid w:val="0045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307"/>
  </w:style>
  <w:style w:type="paragraph" w:styleId="a7">
    <w:name w:val="Balloon Text"/>
    <w:basedOn w:val="a"/>
    <w:link w:val="a8"/>
    <w:uiPriority w:val="99"/>
    <w:semiHidden/>
    <w:unhideWhenUsed/>
    <w:rsid w:val="0045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3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qFormat/>
    <w:rsid w:val="00540D76"/>
    <w:rPr>
      <w:b/>
      <w:bCs/>
    </w:rPr>
  </w:style>
  <w:style w:type="paragraph" w:styleId="aa">
    <w:name w:val="No Spacing"/>
    <w:uiPriority w:val="1"/>
    <w:qFormat/>
    <w:rsid w:val="00540D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307"/>
  </w:style>
  <w:style w:type="paragraph" w:styleId="a5">
    <w:name w:val="footer"/>
    <w:basedOn w:val="a"/>
    <w:link w:val="a6"/>
    <w:uiPriority w:val="99"/>
    <w:unhideWhenUsed/>
    <w:rsid w:val="0045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307"/>
  </w:style>
  <w:style w:type="paragraph" w:styleId="a7">
    <w:name w:val="Balloon Text"/>
    <w:basedOn w:val="a"/>
    <w:link w:val="a8"/>
    <w:uiPriority w:val="99"/>
    <w:semiHidden/>
    <w:unhideWhenUsed/>
    <w:rsid w:val="0045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3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qFormat/>
    <w:rsid w:val="00540D76"/>
    <w:rPr>
      <w:b/>
      <w:bCs/>
    </w:rPr>
  </w:style>
  <w:style w:type="paragraph" w:styleId="aa">
    <w:name w:val="No Spacing"/>
    <w:uiPriority w:val="1"/>
    <w:qFormat/>
    <w:rsid w:val="00540D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8784-5A88-4983-B687-9235024D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Пользователь Windows</cp:lastModifiedBy>
  <cp:revision>6</cp:revision>
  <cp:lastPrinted>2015-05-20T13:09:00Z</cp:lastPrinted>
  <dcterms:created xsi:type="dcterms:W3CDTF">2015-05-13T13:22:00Z</dcterms:created>
  <dcterms:modified xsi:type="dcterms:W3CDTF">2021-03-24T09:42:00Z</dcterms:modified>
</cp:coreProperties>
</file>